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79" w:rsidRDefault="0082215C">
      <w:pPr>
        <w:pStyle w:val="Tijeloteksta"/>
      </w:pPr>
      <w:bookmarkStart w:id="0" w:name="_GoBack"/>
      <w:bookmarkEnd w:id="0"/>
      <w:r>
        <w:t>HERE COMES THE TITLE OF THE PAPER</w:t>
      </w:r>
    </w:p>
    <w:p w:rsidR="007D3079" w:rsidRPr="005F1949" w:rsidRDefault="007D3079">
      <w:pPr>
        <w:pStyle w:val="Naslov1"/>
        <w:rPr>
          <w:sz w:val="16"/>
          <w:szCs w:val="16"/>
        </w:rPr>
      </w:pPr>
    </w:p>
    <w:p w:rsidR="007D3079" w:rsidRDefault="007D3079">
      <w:pPr>
        <w:pStyle w:val="Naslov1"/>
        <w:rPr>
          <w:b w:val="0"/>
          <w:bCs w:val="0"/>
        </w:rPr>
      </w:pPr>
      <w:r>
        <w:rPr>
          <w:b w:val="0"/>
          <w:bCs w:val="0"/>
          <w:lang w:val="hr-HR"/>
        </w:rPr>
        <w:t xml:space="preserve">─ </w:t>
      </w:r>
      <w:r w:rsidR="00736FFA">
        <w:rPr>
          <w:b w:val="0"/>
          <w:bCs w:val="0"/>
          <w:lang w:val="hr-HR"/>
        </w:rPr>
        <w:t xml:space="preserve">EXTENDED </w:t>
      </w:r>
      <w:r>
        <w:rPr>
          <w:b w:val="0"/>
          <w:bCs w:val="0"/>
          <w:lang w:val="hr-HR"/>
        </w:rPr>
        <w:t>ABSTRACT ─</w:t>
      </w:r>
    </w:p>
    <w:p w:rsidR="007D3079" w:rsidRPr="005F1949" w:rsidRDefault="007D3079">
      <w:pPr>
        <w:pStyle w:val="Naslov1"/>
        <w:rPr>
          <w:sz w:val="16"/>
          <w:szCs w:val="16"/>
        </w:rPr>
      </w:pPr>
    </w:p>
    <w:p w:rsidR="007D3079" w:rsidRDefault="0082215C">
      <w:pPr>
        <w:pStyle w:val="Naslov1"/>
        <w:rPr>
          <w:sz w:val="22"/>
        </w:rPr>
      </w:pPr>
      <w:r>
        <w:rPr>
          <w:sz w:val="22"/>
        </w:rPr>
        <w:t>Name of first author</w:t>
      </w:r>
    </w:p>
    <w:p w:rsidR="007D3079" w:rsidRDefault="0082215C">
      <w:pPr>
        <w:jc w:val="center"/>
        <w:rPr>
          <w:sz w:val="22"/>
          <w:lang w:val="en-GB"/>
        </w:rPr>
      </w:pPr>
      <w:r>
        <w:rPr>
          <w:sz w:val="22"/>
          <w:lang w:val="en-GB"/>
        </w:rPr>
        <w:t>Institution/Affiliation</w:t>
      </w:r>
    </w:p>
    <w:p w:rsidR="007D3079" w:rsidRDefault="0002244E">
      <w:pPr>
        <w:jc w:val="center"/>
        <w:rPr>
          <w:caps/>
          <w:sz w:val="22"/>
          <w:lang w:val="en-GB"/>
        </w:rPr>
      </w:pPr>
      <w:r>
        <w:rPr>
          <w:sz w:val="22"/>
          <w:lang w:val="en-GB"/>
        </w:rPr>
        <w:t xml:space="preserve">Postal </w:t>
      </w:r>
      <w:r w:rsidR="0082215C">
        <w:rPr>
          <w:sz w:val="22"/>
          <w:lang w:val="en-GB"/>
        </w:rPr>
        <w:t>Address</w:t>
      </w:r>
    </w:p>
    <w:p w:rsidR="007D3079" w:rsidRDefault="0082215C">
      <w:pPr>
        <w:jc w:val="center"/>
        <w:rPr>
          <w:sz w:val="22"/>
        </w:rPr>
      </w:pPr>
      <w:r>
        <w:rPr>
          <w:sz w:val="22"/>
        </w:rPr>
        <w:t>Phone: ++ &lt;type phone number here&gt;; Fax: ++ &lt;type fax number here&gt;</w:t>
      </w:r>
    </w:p>
    <w:p w:rsidR="007D3079" w:rsidRDefault="007D3079">
      <w:pPr>
        <w:jc w:val="center"/>
        <w:rPr>
          <w:sz w:val="22"/>
        </w:rPr>
      </w:pPr>
      <w:r>
        <w:rPr>
          <w:sz w:val="22"/>
        </w:rPr>
        <w:t xml:space="preserve">E-mail: </w:t>
      </w:r>
      <w:r w:rsidR="0082215C">
        <w:rPr>
          <w:sz w:val="22"/>
        </w:rPr>
        <w:t>&lt;your email here&gt;</w:t>
      </w:r>
    </w:p>
    <w:p w:rsidR="007D3079" w:rsidRDefault="007D3079">
      <w:pPr>
        <w:jc w:val="center"/>
        <w:rPr>
          <w:sz w:val="22"/>
        </w:rPr>
      </w:pPr>
    </w:p>
    <w:p w:rsidR="0082215C" w:rsidRDefault="0082215C" w:rsidP="0082215C">
      <w:pPr>
        <w:pStyle w:val="Naslov1"/>
        <w:rPr>
          <w:sz w:val="22"/>
        </w:rPr>
      </w:pPr>
      <w:r>
        <w:rPr>
          <w:sz w:val="22"/>
        </w:rPr>
        <w:t>Name of second author</w:t>
      </w:r>
    </w:p>
    <w:p w:rsidR="0082215C" w:rsidRDefault="0082215C" w:rsidP="0082215C">
      <w:pPr>
        <w:jc w:val="center"/>
        <w:rPr>
          <w:sz w:val="22"/>
          <w:lang w:val="en-GB"/>
        </w:rPr>
      </w:pPr>
      <w:r>
        <w:rPr>
          <w:sz w:val="22"/>
          <w:lang w:val="en-GB"/>
        </w:rPr>
        <w:t>Institution/Affiliation</w:t>
      </w:r>
    </w:p>
    <w:p w:rsidR="0082215C" w:rsidRDefault="0002244E" w:rsidP="0082215C">
      <w:pPr>
        <w:jc w:val="center"/>
        <w:rPr>
          <w:caps/>
          <w:sz w:val="22"/>
          <w:lang w:val="en-GB"/>
        </w:rPr>
      </w:pPr>
      <w:r>
        <w:rPr>
          <w:sz w:val="22"/>
          <w:lang w:val="en-GB"/>
        </w:rPr>
        <w:t xml:space="preserve">Postal </w:t>
      </w:r>
      <w:r w:rsidR="0082215C">
        <w:rPr>
          <w:sz w:val="22"/>
          <w:lang w:val="en-GB"/>
        </w:rPr>
        <w:t>Address</w:t>
      </w:r>
    </w:p>
    <w:p w:rsidR="0082215C" w:rsidRDefault="0082215C" w:rsidP="0082215C">
      <w:pPr>
        <w:jc w:val="center"/>
        <w:rPr>
          <w:sz w:val="22"/>
        </w:rPr>
      </w:pPr>
      <w:r>
        <w:rPr>
          <w:sz w:val="22"/>
        </w:rPr>
        <w:t>Phone: ++ &lt;type phone number here&gt;; Fax: ++ &lt;type fax number here&gt;</w:t>
      </w:r>
    </w:p>
    <w:p w:rsidR="0082215C" w:rsidRDefault="0082215C" w:rsidP="0082215C">
      <w:pPr>
        <w:jc w:val="center"/>
        <w:rPr>
          <w:sz w:val="22"/>
        </w:rPr>
      </w:pPr>
      <w:r>
        <w:rPr>
          <w:sz w:val="22"/>
        </w:rPr>
        <w:t>E-mail: &lt;your email here&gt;</w:t>
      </w:r>
    </w:p>
    <w:p w:rsidR="007D3079" w:rsidRDefault="007D3079">
      <w:pPr>
        <w:jc w:val="center"/>
        <w:rPr>
          <w:b/>
          <w:sz w:val="22"/>
          <w:lang w:val="en-GB"/>
        </w:rPr>
      </w:pPr>
    </w:p>
    <w:p w:rsidR="007D3079" w:rsidRPr="005F1949" w:rsidRDefault="007D3079">
      <w:pPr>
        <w:jc w:val="both"/>
        <w:rPr>
          <w:bCs/>
          <w:i/>
          <w:iCs/>
          <w:lang w:val="en-GB"/>
        </w:rPr>
      </w:pPr>
      <w:r>
        <w:rPr>
          <w:b/>
          <w:sz w:val="22"/>
          <w:lang w:val="en-GB"/>
        </w:rPr>
        <w:t xml:space="preserve">Key words: </w:t>
      </w:r>
      <w:r>
        <w:rPr>
          <w:b/>
          <w:sz w:val="22"/>
          <w:lang w:val="en-GB"/>
        </w:rPr>
        <w:tab/>
      </w:r>
      <w:r w:rsidR="0082215C" w:rsidRPr="005F1949">
        <w:rPr>
          <w:bCs/>
          <w:i/>
          <w:iCs/>
          <w:lang w:val="en-GB"/>
        </w:rPr>
        <w:t>Keyword1, Keyword2, Keyword3,</w:t>
      </w:r>
      <w:r w:rsidRPr="005F1949">
        <w:rPr>
          <w:bCs/>
          <w:i/>
          <w:iCs/>
          <w:lang w:val="en-GB"/>
        </w:rPr>
        <w:t xml:space="preserve"> </w:t>
      </w:r>
    </w:p>
    <w:p w:rsidR="007D3079" w:rsidRPr="005F1949" w:rsidRDefault="0082215C">
      <w:pPr>
        <w:ind w:left="720" w:firstLine="720"/>
        <w:jc w:val="both"/>
        <w:rPr>
          <w:bCs/>
          <w:i/>
          <w:iCs/>
          <w:lang w:val="en-GB"/>
        </w:rPr>
      </w:pPr>
      <w:r w:rsidRPr="005F1949">
        <w:rPr>
          <w:bCs/>
          <w:i/>
          <w:iCs/>
          <w:lang w:val="en-GB"/>
        </w:rPr>
        <w:t>Keyword4, Keyword5</w:t>
      </w:r>
    </w:p>
    <w:p w:rsidR="006B34D1" w:rsidRPr="005F1949" w:rsidRDefault="006B34D1" w:rsidP="006B34D1">
      <w:pPr>
        <w:jc w:val="both"/>
        <w:rPr>
          <w:bCs/>
          <w:i/>
          <w:iCs/>
          <w:lang w:val="en-GB"/>
        </w:rPr>
      </w:pPr>
      <w:r>
        <w:rPr>
          <w:b/>
          <w:sz w:val="22"/>
          <w:lang w:val="en-GB"/>
        </w:rPr>
        <w:t xml:space="preserve">JEL codes: </w:t>
      </w:r>
      <w:r>
        <w:rPr>
          <w:b/>
          <w:sz w:val="22"/>
          <w:lang w:val="en-GB"/>
        </w:rPr>
        <w:tab/>
      </w:r>
      <w:r>
        <w:rPr>
          <w:bCs/>
          <w:i/>
          <w:iCs/>
          <w:lang w:val="en-GB"/>
        </w:rPr>
        <w:t>AB12</w:t>
      </w:r>
      <w:r w:rsidRPr="005F1949">
        <w:rPr>
          <w:bCs/>
          <w:i/>
          <w:iCs/>
          <w:lang w:val="en-GB"/>
        </w:rPr>
        <w:t xml:space="preserve">, </w:t>
      </w:r>
      <w:r>
        <w:rPr>
          <w:bCs/>
          <w:i/>
          <w:iCs/>
          <w:lang w:val="en-GB"/>
        </w:rPr>
        <w:t>CD34</w:t>
      </w:r>
    </w:p>
    <w:p w:rsidR="006B34D1" w:rsidRDefault="006B34D1" w:rsidP="006B34D1">
      <w:pPr>
        <w:ind w:left="720" w:firstLine="720"/>
        <w:jc w:val="both"/>
        <w:rPr>
          <w:bCs/>
          <w:i/>
          <w:iCs/>
          <w:lang w:val="en-GB"/>
        </w:rPr>
      </w:pPr>
    </w:p>
    <w:p w:rsidR="00F00F13" w:rsidRPr="00F00F13" w:rsidRDefault="00F00F13" w:rsidP="00F00F13">
      <w:pPr>
        <w:rPr>
          <w:b/>
          <w:bCs/>
          <w:lang w:val="en-GB"/>
        </w:rPr>
      </w:pPr>
      <w:r w:rsidRPr="00F00F13">
        <w:rPr>
          <w:b/>
          <w:bCs/>
          <w:lang w:val="en-GB"/>
        </w:rPr>
        <w:t xml:space="preserve">EXTENDED ABSTRACT </w:t>
      </w:r>
    </w:p>
    <w:p w:rsidR="00F00F13" w:rsidRPr="00F00F13" w:rsidRDefault="00F00F13" w:rsidP="00F00F13">
      <w:pPr>
        <w:ind w:left="720" w:firstLine="720"/>
        <w:jc w:val="both"/>
        <w:rPr>
          <w:b/>
          <w:bCs/>
          <w:i/>
          <w:iCs/>
          <w:lang w:val="en-GB"/>
        </w:rPr>
      </w:pPr>
    </w:p>
    <w:p w:rsidR="00F00F13" w:rsidRDefault="00F00F13" w:rsidP="00F00F13">
      <w:pPr>
        <w:jc w:val="both"/>
        <w:rPr>
          <w:b/>
          <w:bCs/>
          <w:lang w:val="en-GB"/>
        </w:rPr>
      </w:pPr>
      <w:r>
        <w:rPr>
          <w:b/>
          <w:bCs/>
          <w:lang w:val="en-GB"/>
        </w:rPr>
        <w:t>1. THIS IS THE FIRST-LEVEL HEADING</w:t>
      </w:r>
    </w:p>
    <w:p w:rsidR="00F00F13" w:rsidRDefault="00F00F13" w:rsidP="00F00F13">
      <w:pPr>
        <w:jc w:val="both"/>
        <w:rPr>
          <w:b/>
          <w:bCs/>
          <w:lang w:val="en-GB"/>
        </w:rPr>
      </w:pPr>
    </w:p>
    <w:p w:rsidR="00F00F13" w:rsidRPr="00DC1C9B" w:rsidRDefault="00F00F13" w:rsidP="00F00F13">
      <w:pPr>
        <w:jc w:val="both"/>
        <w:rPr>
          <w:b/>
          <w:bCs/>
          <w:lang w:val="en-GB"/>
        </w:rPr>
      </w:pPr>
      <w:r>
        <w:rPr>
          <w:b/>
          <w:bCs/>
          <w:lang w:val="en-GB"/>
        </w:rPr>
        <w:t>1.1. This is the sub-heading</w:t>
      </w:r>
      <w:r w:rsidRPr="00DC1C9B">
        <w:rPr>
          <w:b/>
          <w:bCs/>
          <w:lang w:val="en-GB"/>
        </w:rPr>
        <w:t xml:space="preserve"> </w:t>
      </w:r>
    </w:p>
    <w:p w:rsidR="00F00F13" w:rsidRDefault="00F00F13" w:rsidP="00F00F13">
      <w:pPr>
        <w:jc w:val="both"/>
        <w:rPr>
          <w:b/>
          <w:bCs/>
          <w:lang w:val="en-GB"/>
        </w:rPr>
      </w:pPr>
    </w:p>
    <w:p w:rsidR="00F00F13" w:rsidRPr="007E350D" w:rsidRDefault="00F00F13" w:rsidP="00F00F13">
      <w:pPr>
        <w:jc w:val="both"/>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Referencafusnote"/>
          <w:lang w:val="en-GB"/>
        </w:rPr>
        <w:footnoteReference w:id="1"/>
      </w:r>
      <w:r>
        <w:rPr>
          <w:lang w:val="en-GB"/>
        </w:rPr>
        <w:t>.</w:t>
      </w:r>
      <w:r>
        <w:rPr>
          <w:b/>
          <w:bCs/>
          <w:lang w:val="en-GB"/>
        </w:rPr>
        <w:t xml:space="preserve"> </w:t>
      </w:r>
    </w:p>
    <w:p w:rsidR="00F00F13" w:rsidRDefault="00F00F13" w:rsidP="00F00F13">
      <w:pPr>
        <w:jc w:val="both"/>
        <w:rPr>
          <w:lang w:val="en-GB"/>
        </w:rPr>
      </w:pPr>
    </w:p>
    <w:p w:rsidR="00F00F13" w:rsidRDefault="00F00F13" w:rsidP="00F00F13">
      <w:pPr>
        <w:jc w:val="both"/>
        <w:rPr>
          <w:lang w:val="en-GB"/>
        </w:rPr>
      </w:pPr>
      <w:r w:rsidRPr="00DC1C9B">
        <w:rPr>
          <w:lang w:val="en-GB"/>
        </w:rPr>
        <w:t>Lorem ipsum dolor sit amet, consectetuer adipiscing elit, sed diam nonummy nibh euismod tincidunt ut laoreet dol</w:t>
      </w:r>
      <w:r>
        <w:rPr>
          <w:lang w:val="en-GB"/>
        </w:rPr>
        <w:t xml:space="preserve">ore magna aliquam erat volutpat </w:t>
      </w:r>
      <w:r w:rsidRPr="00DB19D9">
        <w:rPr>
          <w:b/>
          <w:bCs/>
          <w:lang w:val="en-GB"/>
        </w:rPr>
        <w:t xml:space="preserve">&lt;This is an example of how to format your bulleted/numbered lists – please cut this </w:t>
      </w:r>
      <w:r>
        <w:rPr>
          <w:b/>
          <w:bCs/>
          <w:lang w:val="en-GB"/>
        </w:rPr>
        <w:t>list</w:t>
      </w:r>
      <w:r w:rsidRPr="00DB19D9">
        <w:rPr>
          <w:b/>
          <w:bCs/>
          <w:lang w:val="en-GB"/>
        </w:rPr>
        <w:t xml:space="preserve"> and paste it at the desired location&gt;</w:t>
      </w:r>
      <w:r>
        <w:rPr>
          <w:lang w:val="en-GB"/>
        </w:rPr>
        <w:t>:</w:t>
      </w:r>
    </w:p>
    <w:p w:rsidR="00F00F13" w:rsidRDefault="00F00F13" w:rsidP="00F00F13">
      <w:pPr>
        <w:jc w:val="both"/>
        <w:rPr>
          <w:lang w:val="en-GB"/>
        </w:rPr>
      </w:pPr>
    </w:p>
    <w:p w:rsidR="00F00F13" w:rsidRPr="00B262F3" w:rsidRDefault="00F00F13" w:rsidP="00F00F13">
      <w:pPr>
        <w:numPr>
          <w:ilvl w:val="0"/>
          <w:numId w:val="1"/>
        </w:numPr>
        <w:jc w:val="both"/>
        <w:rPr>
          <w:color w:val="000000"/>
          <w:lang w:val="en-GB"/>
        </w:rPr>
      </w:pPr>
      <w:r w:rsidRPr="00B262F3">
        <w:rPr>
          <w:lang w:val="en-GB"/>
        </w:rPr>
        <w:t>Ut enim ad minim veniam, quis nostrud exercitation ullamco laboris nisi ut aliquip ex ea commodo consequat.</w:t>
      </w:r>
      <w:r w:rsidRPr="00B262F3">
        <w:t xml:space="preserve"> </w:t>
      </w:r>
    </w:p>
    <w:p w:rsidR="00F00F13" w:rsidRPr="00B262F3" w:rsidRDefault="00F00F13" w:rsidP="00F00F13">
      <w:pPr>
        <w:ind w:left="360"/>
        <w:jc w:val="both"/>
        <w:rPr>
          <w:color w:val="000000"/>
          <w:lang w:val="en-GB"/>
        </w:rPr>
      </w:pPr>
    </w:p>
    <w:p w:rsidR="00F00F13" w:rsidRPr="00B262F3" w:rsidRDefault="00F00F13" w:rsidP="00F00F13">
      <w:pPr>
        <w:numPr>
          <w:ilvl w:val="0"/>
          <w:numId w:val="1"/>
        </w:numPr>
        <w:jc w:val="both"/>
        <w:rPr>
          <w:color w:val="000000"/>
          <w:lang w:val="en-GB"/>
        </w:rPr>
      </w:pPr>
      <w:r>
        <w:t>Ut enim ad minim veniam, quis nostrud exercitation ullamco laboris nisi ut aliquip ex ea commodo consequat.</w:t>
      </w:r>
    </w:p>
    <w:p w:rsidR="00F00F13" w:rsidRDefault="00F00F13" w:rsidP="00F00F13">
      <w:pPr>
        <w:jc w:val="both"/>
        <w:rPr>
          <w:color w:val="000000"/>
          <w:lang w:val="en-GB"/>
        </w:rPr>
      </w:pPr>
    </w:p>
    <w:p w:rsidR="00F00F13" w:rsidRPr="00B262F3" w:rsidRDefault="00F00F13" w:rsidP="00F00F13">
      <w:pPr>
        <w:numPr>
          <w:ilvl w:val="0"/>
          <w:numId w:val="1"/>
        </w:numPr>
        <w:jc w:val="both"/>
        <w:rPr>
          <w:color w:val="000000"/>
          <w:lang w:val="en-GB"/>
        </w:rPr>
      </w:pPr>
      <w:r>
        <w:t>Ut enim ad minim veniam, quis nostrud exercitation ullamco laboris nisi ut aliquip ex ea commodo consequat.</w:t>
      </w:r>
    </w:p>
    <w:p w:rsidR="00F00F13" w:rsidRPr="00B262F3" w:rsidRDefault="00F00F13" w:rsidP="00F00F13">
      <w:pPr>
        <w:ind w:left="360"/>
        <w:jc w:val="both"/>
        <w:rPr>
          <w:color w:val="000000"/>
          <w:lang w:val="en-GB"/>
        </w:rPr>
      </w:pPr>
    </w:p>
    <w:p w:rsidR="00F00F13" w:rsidRDefault="00F00F13" w:rsidP="00F00F13">
      <w:pPr>
        <w:jc w:val="both"/>
      </w:pPr>
      <w: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w:t>
      </w:r>
      <w:r>
        <w:lastRenderedPageBreak/>
        <w:t>voluptate velit esse cillum dolore eu fugiat nulla pariatur. Excepteur sint occaecat cupidatat non proident, sunt in culpa qui officia deserunt mollit anim id est laborum.</w:t>
      </w:r>
    </w:p>
    <w:p w:rsidR="00F00F13" w:rsidRDefault="00F00F13" w:rsidP="00F00F13">
      <w:pPr>
        <w:jc w:val="both"/>
      </w:pPr>
    </w:p>
    <w:p w:rsidR="00F00F13" w:rsidRDefault="00F00F13" w:rsidP="00F00F13">
      <w:pPr>
        <w:jc w:val="both"/>
        <w:rPr>
          <w:b/>
          <w:bCs/>
          <w:color w:val="000000"/>
          <w:lang w:val="en-GB"/>
        </w:rPr>
      </w:pPr>
      <w:r>
        <w:rPr>
          <w:b/>
          <w:bCs/>
          <w:color w:val="000000"/>
          <w:lang w:val="en-GB"/>
        </w:rPr>
        <w:t>2. YET ANOTHER HEADING</w:t>
      </w:r>
    </w:p>
    <w:p w:rsidR="00F00F13" w:rsidRDefault="00F00F13" w:rsidP="00F00F13">
      <w:pPr>
        <w:jc w:val="both"/>
        <w:rPr>
          <w:b/>
          <w:bCs/>
          <w:color w:val="000000"/>
          <w:lang w:val="en-GB"/>
        </w:rPr>
      </w:pPr>
    </w:p>
    <w:p w:rsidR="00F00F13" w:rsidRDefault="00F00F13" w:rsidP="00F00F13">
      <w:pPr>
        <w:jc w:val="both"/>
        <w:rPr>
          <w:b/>
          <w:bCs/>
          <w:color w:val="000000"/>
          <w:lang w:val="en-GB"/>
        </w:rPr>
      </w:pPr>
      <w:r>
        <w:rPr>
          <w:b/>
          <w:bCs/>
          <w:color w:val="000000"/>
          <w:lang w:val="en-GB"/>
        </w:rPr>
        <w:t>2.1. More sub-headings</w:t>
      </w:r>
      <w:r w:rsidRPr="00DC1C9B">
        <w:rPr>
          <w:b/>
          <w:bCs/>
          <w:lang w:val="en-GB"/>
        </w:rPr>
        <w:t xml:space="preserve"> </w:t>
      </w:r>
    </w:p>
    <w:p w:rsidR="00F00F13" w:rsidRDefault="00F00F13" w:rsidP="00F00F13">
      <w:pPr>
        <w:jc w:val="both"/>
        <w:rPr>
          <w:color w:val="000000"/>
          <w:lang w:val="en-GB"/>
        </w:rPr>
      </w:pPr>
      <w:r>
        <w:rPr>
          <w:color w:val="000000"/>
          <w:lang w:val="en-GB"/>
        </w:rPr>
        <w:t> </w:t>
      </w:r>
    </w:p>
    <w:p w:rsidR="00F00F13" w:rsidRDefault="00F00F13" w:rsidP="00F00F13">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00F13" w:rsidRPr="00B262F3" w:rsidRDefault="00F00F13" w:rsidP="00F00F13">
      <w:pPr>
        <w:rPr>
          <w:lang w:val="en-GB"/>
        </w:rPr>
      </w:pPr>
    </w:p>
    <w:p w:rsidR="00F00F13" w:rsidRDefault="00F00F13" w:rsidP="00F00F13">
      <w:pPr>
        <w:pStyle w:val="Tijeloteksta"/>
        <w:ind w:left="770" w:hanging="784"/>
        <w:jc w:val="left"/>
        <w:rPr>
          <w:b w:val="0"/>
          <w:i/>
          <w:sz w:val="20"/>
          <w:szCs w:val="20"/>
        </w:rPr>
      </w:pPr>
      <w:r>
        <w:rPr>
          <w:b w:val="0"/>
          <w:i/>
          <w:sz w:val="20"/>
          <w:szCs w:val="20"/>
        </w:rPr>
        <w:t xml:space="preserve">Table 1. </w:t>
      </w:r>
      <w:r w:rsidRPr="00D65E8F">
        <w:rPr>
          <w:b w:val="0"/>
          <w:i/>
          <w:sz w:val="20"/>
          <w:szCs w:val="20"/>
        </w:rPr>
        <w:t>Lorem ipsum dolor sit amet, consectetur adipisicing elit, sed do eiusmod tempor inc</w:t>
      </w:r>
      <w:r>
        <w:rPr>
          <w:b w:val="0"/>
          <w:i/>
          <w:sz w:val="20"/>
          <w:szCs w:val="20"/>
        </w:rPr>
        <w:t xml:space="preserve">ididunt ut </w:t>
      </w:r>
      <w:r w:rsidRPr="00D65E8F">
        <w:rPr>
          <w:b w:val="0"/>
          <w:i/>
          <w:sz w:val="20"/>
          <w:szCs w:val="20"/>
        </w:rPr>
        <w:t xml:space="preserve">labore </w:t>
      </w:r>
      <w:r>
        <w:rPr>
          <w:b w:val="0"/>
          <w:i/>
          <w:sz w:val="20"/>
          <w:szCs w:val="20"/>
        </w:rPr>
        <w:t xml:space="preserve"> </w:t>
      </w:r>
      <w:r w:rsidRPr="00D65E8F">
        <w:rPr>
          <w:b w:val="0"/>
          <w:i/>
          <w:sz w:val="20"/>
          <w:szCs w:val="20"/>
        </w:rPr>
        <w:t xml:space="preserve">et </w:t>
      </w:r>
    </w:p>
    <w:p w:rsidR="00F00F13" w:rsidRPr="00D65E8F" w:rsidRDefault="00F00F13" w:rsidP="00F00F13">
      <w:pPr>
        <w:pStyle w:val="Tijeloteksta"/>
        <w:ind w:left="770" w:hanging="56"/>
        <w:jc w:val="left"/>
        <w:rPr>
          <w:b w:val="0"/>
          <w:i/>
          <w:sz w:val="20"/>
          <w:szCs w:val="20"/>
        </w:rPr>
      </w:pPr>
      <w:r w:rsidRPr="00D65E8F">
        <w:rPr>
          <w:b w:val="0"/>
          <w:i/>
          <w:sz w:val="20"/>
          <w:szCs w:val="20"/>
        </w:rPr>
        <w:t>dolore magna aliqua.</w:t>
      </w:r>
    </w:p>
    <w:p w:rsidR="00F00F13" w:rsidRDefault="00F00F13" w:rsidP="00F00F13">
      <w:pPr>
        <w:jc w:val="center"/>
        <w:rPr>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70"/>
        <w:gridCol w:w="2070"/>
      </w:tblGrid>
      <w:tr w:rsidR="00F00F13" w:rsidTr="007B5E74">
        <w:trPr>
          <w:cantSplit/>
        </w:trPr>
        <w:tc>
          <w:tcPr>
            <w:tcW w:w="4320" w:type="dxa"/>
            <w:vMerge w:val="restart"/>
            <w:tcBorders>
              <w:top w:val="single" w:sz="4" w:space="0" w:color="auto"/>
              <w:left w:val="single" w:sz="4" w:space="0" w:color="auto"/>
              <w:bottom w:val="single" w:sz="4" w:space="0" w:color="auto"/>
              <w:right w:val="single" w:sz="4" w:space="0" w:color="auto"/>
            </w:tcBorders>
          </w:tcPr>
          <w:p w:rsidR="00F00F13" w:rsidRPr="0050479B" w:rsidRDefault="00F00F13" w:rsidP="007B5E74">
            <w:pPr>
              <w:rPr>
                <w:b/>
                <w:bCs/>
                <w:sz w:val="20"/>
                <w:szCs w:val="20"/>
                <w:lang w:val="en-GB"/>
              </w:rPr>
            </w:pPr>
            <w:r w:rsidRPr="0050479B">
              <w:rPr>
                <w:b/>
                <w:bCs/>
                <w:sz w:val="20"/>
                <w:szCs w:val="20"/>
                <w:lang w:val="en-GB"/>
              </w:rPr>
              <w:t>Lorem ipsum</w:t>
            </w:r>
          </w:p>
        </w:tc>
        <w:tc>
          <w:tcPr>
            <w:tcW w:w="207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jc w:val="center"/>
              <w:rPr>
                <w:b/>
                <w:bCs/>
                <w:sz w:val="20"/>
                <w:szCs w:val="20"/>
                <w:lang w:val="en-GB"/>
              </w:rPr>
            </w:pPr>
            <w:r>
              <w:rPr>
                <w:b/>
                <w:bCs/>
                <w:sz w:val="20"/>
                <w:szCs w:val="20"/>
                <w:lang w:val="en-GB"/>
              </w:rPr>
              <w:t>Lorem ipsum</w:t>
            </w:r>
          </w:p>
        </w:tc>
        <w:tc>
          <w:tcPr>
            <w:tcW w:w="207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jc w:val="center"/>
              <w:rPr>
                <w:b/>
                <w:bCs/>
                <w:sz w:val="20"/>
                <w:szCs w:val="20"/>
                <w:lang w:val="en-GB"/>
              </w:rPr>
            </w:pPr>
            <w:r>
              <w:rPr>
                <w:b/>
                <w:bCs/>
                <w:sz w:val="20"/>
                <w:szCs w:val="20"/>
                <w:lang w:val="en-GB"/>
              </w:rPr>
              <w:t>Lorem ipsum</w:t>
            </w:r>
          </w:p>
        </w:tc>
      </w:tr>
      <w:tr w:rsidR="00F00F13" w:rsidTr="007B5E74">
        <w:trPr>
          <w:cantSplit/>
        </w:trPr>
        <w:tc>
          <w:tcPr>
            <w:tcW w:w="4320" w:type="dxa"/>
            <w:vMerge/>
            <w:tcBorders>
              <w:top w:val="single" w:sz="4" w:space="0" w:color="auto"/>
              <w:left w:val="single" w:sz="4" w:space="0" w:color="auto"/>
              <w:bottom w:val="single" w:sz="4" w:space="0" w:color="auto"/>
              <w:right w:val="single" w:sz="4" w:space="0" w:color="auto"/>
            </w:tcBorders>
          </w:tcPr>
          <w:p w:rsidR="00F00F13" w:rsidRPr="0050479B" w:rsidRDefault="00F00F13" w:rsidP="007B5E74">
            <w:pPr>
              <w:rPr>
                <w:b/>
                <w:bCs/>
                <w:sz w:val="20"/>
                <w:szCs w:val="20"/>
                <w:lang w:val="en-GB"/>
              </w:rPr>
            </w:pPr>
          </w:p>
        </w:tc>
        <w:tc>
          <w:tcPr>
            <w:tcW w:w="207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jc w:val="center"/>
              <w:rPr>
                <w:b/>
                <w:bCs/>
                <w:sz w:val="20"/>
                <w:szCs w:val="20"/>
                <w:lang w:val="en-GB"/>
              </w:rPr>
            </w:pPr>
            <w:r w:rsidRPr="0050479B">
              <w:rPr>
                <w:b/>
                <w:bCs/>
                <w:sz w:val="20"/>
                <w:szCs w:val="20"/>
                <w:lang w:val="en-GB"/>
              </w:rPr>
              <w:t>1990</w:t>
            </w:r>
          </w:p>
        </w:tc>
        <w:tc>
          <w:tcPr>
            <w:tcW w:w="207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jc w:val="center"/>
              <w:rPr>
                <w:b/>
                <w:bCs/>
                <w:sz w:val="20"/>
                <w:szCs w:val="20"/>
                <w:lang w:val="en-GB"/>
              </w:rPr>
            </w:pPr>
            <w:r w:rsidRPr="0050479B">
              <w:rPr>
                <w:b/>
                <w:bCs/>
                <w:sz w:val="20"/>
                <w:szCs w:val="20"/>
                <w:lang w:val="en-GB"/>
              </w:rPr>
              <w:t>2001</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r w:rsidR="00F00F13" w:rsidTr="007B5E74">
        <w:tc>
          <w:tcPr>
            <w:tcW w:w="4320" w:type="dxa"/>
            <w:tcBorders>
              <w:top w:val="single" w:sz="4" w:space="0" w:color="auto"/>
              <w:left w:val="single" w:sz="4" w:space="0" w:color="auto"/>
              <w:bottom w:val="single" w:sz="4" w:space="0" w:color="auto"/>
              <w:right w:val="single" w:sz="4" w:space="0" w:color="auto"/>
            </w:tcBorders>
          </w:tcPr>
          <w:p w:rsidR="00F00F13" w:rsidRPr="0050479B" w:rsidRDefault="00F00F13" w:rsidP="007B5E74">
            <w:pPr>
              <w:rPr>
                <w:sz w:val="20"/>
                <w:szCs w:val="20"/>
                <w:lang w:val="en-GB"/>
              </w:rPr>
            </w:pPr>
            <w:r w:rsidRPr="0050479B">
              <w:rPr>
                <w:sz w:val="20"/>
                <w:szCs w:val="20"/>
                <w:lang w:val="en-GB"/>
              </w:rPr>
              <w:t>Lorem ipsum dolor sit amet</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11.22</w:t>
            </w:r>
          </w:p>
        </w:tc>
        <w:tc>
          <w:tcPr>
            <w:tcW w:w="2070" w:type="dxa"/>
            <w:tcBorders>
              <w:top w:val="single" w:sz="4" w:space="0" w:color="auto"/>
              <w:left w:val="single" w:sz="4" w:space="0" w:color="auto"/>
              <w:bottom w:val="single" w:sz="4" w:space="0" w:color="auto"/>
              <w:right w:val="single" w:sz="4" w:space="0" w:color="auto"/>
            </w:tcBorders>
          </w:tcPr>
          <w:p w:rsidR="00F00F13" w:rsidRDefault="00F00F13" w:rsidP="007B5E74">
            <w:pPr>
              <w:jc w:val="center"/>
              <w:rPr>
                <w:sz w:val="20"/>
                <w:szCs w:val="20"/>
                <w:lang w:val="en-GB"/>
              </w:rPr>
            </w:pPr>
            <w:r>
              <w:rPr>
                <w:sz w:val="20"/>
                <w:szCs w:val="20"/>
                <w:lang w:val="en-GB"/>
              </w:rPr>
              <w:t>33.44</w:t>
            </w:r>
          </w:p>
        </w:tc>
      </w:tr>
    </w:tbl>
    <w:p w:rsidR="00F00F13" w:rsidRPr="00D65E8F" w:rsidRDefault="00F00F13" w:rsidP="00F00F13">
      <w:pPr>
        <w:spacing w:before="120"/>
        <w:rPr>
          <w:sz w:val="20"/>
          <w:szCs w:val="20"/>
          <w:lang w:val="en-GB"/>
        </w:rPr>
      </w:pPr>
      <w:r w:rsidRPr="0050479B">
        <w:rPr>
          <w:sz w:val="20"/>
          <w:szCs w:val="20"/>
          <w:lang w:val="en-GB"/>
        </w:rPr>
        <w:t xml:space="preserve">Source: </w:t>
      </w:r>
      <w:r w:rsidRPr="00D65E8F">
        <w:rPr>
          <w:sz w:val="20"/>
          <w:szCs w:val="20"/>
          <w:lang w:val="en-GB"/>
        </w:rPr>
        <w:t>Lorem ipsum dolor sit amet</w:t>
      </w:r>
      <w:r>
        <w:rPr>
          <w:sz w:val="20"/>
          <w:szCs w:val="20"/>
          <w:lang w:val="en-GB"/>
        </w:rPr>
        <w:t>.</w:t>
      </w:r>
    </w:p>
    <w:p w:rsidR="00F00F13" w:rsidRDefault="00F00F13" w:rsidP="00F00F13">
      <w:pPr>
        <w:jc w:val="both"/>
        <w:rPr>
          <w:lang w:val="en-GB"/>
        </w:rPr>
      </w:pPr>
    </w:p>
    <w:p w:rsidR="00F00F13" w:rsidRPr="00D65E8F" w:rsidRDefault="00F00F13" w:rsidP="00F00F13">
      <w:pPr>
        <w:jc w:val="both"/>
        <w:rPr>
          <w:b/>
          <w:lang w:val="en-GB"/>
        </w:rPr>
      </w:pPr>
      <w:r>
        <w:rPr>
          <w:b/>
          <w:lang w:val="en-GB"/>
        </w:rPr>
        <w:t>2.2. And more sub-headings</w:t>
      </w:r>
    </w:p>
    <w:p w:rsidR="00F00F13" w:rsidRDefault="00F00F13" w:rsidP="00F00F13">
      <w:pPr>
        <w:jc w:val="both"/>
        <w:rPr>
          <w:lang w:val="en-GB"/>
        </w:rPr>
      </w:pPr>
    </w:p>
    <w:p w:rsidR="00F00F13" w:rsidRDefault="00F00F13" w:rsidP="00F00F13">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00F13" w:rsidRDefault="00F00F13" w:rsidP="00F00F13">
      <w:pPr>
        <w:rPr>
          <w:lang w:val="en-GB"/>
        </w:rPr>
      </w:pPr>
    </w:p>
    <w:p w:rsidR="00F00F13" w:rsidRDefault="00F00F13" w:rsidP="00F00F13">
      <w:pPr>
        <w:jc w:val="both"/>
        <w:rPr>
          <w:b/>
          <w:bCs/>
          <w:color w:val="000000"/>
          <w:lang w:val="en-GB"/>
        </w:rPr>
      </w:pPr>
      <w:r>
        <w:rPr>
          <w:b/>
          <w:bCs/>
          <w:lang w:val="en-GB"/>
        </w:rPr>
        <w:t>3</w:t>
      </w:r>
      <w:r w:rsidRPr="0050479B">
        <w:rPr>
          <w:b/>
          <w:bCs/>
          <w:lang w:val="en-GB"/>
        </w:rPr>
        <w:t xml:space="preserve">. </w:t>
      </w:r>
      <w:r w:rsidRPr="00DC1C9B">
        <w:rPr>
          <w:b/>
          <w:bCs/>
          <w:lang w:val="en-GB"/>
        </w:rPr>
        <w:t>LOREM IPSUM DOLOR SIT AMET, CONSECTETUER ADIPISCING ELIT</w:t>
      </w:r>
    </w:p>
    <w:p w:rsidR="00F00F13" w:rsidRPr="0050479B" w:rsidRDefault="00F00F13" w:rsidP="00F00F13">
      <w:pPr>
        <w:jc w:val="both"/>
        <w:rPr>
          <w:b/>
          <w:bCs/>
          <w:color w:val="000000"/>
          <w:lang w:val="en-GB"/>
        </w:rPr>
      </w:pPr>
    </w:p>
    <w:p w:rsidR="00F00F13" w:rsidRDefault="00F00F13" w:rsidP="00F00F13">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00F13" w:rsidRDefault="00F00F13" w:rsidP="00F00F13">
      <w:pPr>
        <w:jc w:val="both"/>
        <w:rPr>
          <w:color w:val="000000"/>
          <w:lang w:val="en-GB"/>
        </w:rPr>
      </w:pPr>
    </w:p>
    <w:p w:rsidR="00F00F13" w:rsidRDefault="00F00F13" w:rsidP="00F00F13">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00F13" w:rsidRDefault="00F00F13" w:rsidP="00F00F13">
      <w:pPr>
        <w:jc w:val="both"/>
        <w:rPr>
          <w:lang w:val="en-GB"/>
        </w:rPr>
      </w:pPr>
    </w:p>
    <w:p w:rsidR="00F00F13" w:rsidRPr="009A0017" w:rsidRDefault="00F00F13" w:rsidP="00F00F13">
      <w:pPr>
        <w:pStyle w:val="Tijeloteksta"/>
        <w:ind w:left="1080" w:hanging="1080"/>
        <w:jc w:val="left"/>
        <w:rPr>
          <w:b w:val="0"/>
          <w:i/>
          <w:sz w:val="20"/>
          <w:szCs w:val="20"/>
        </w:rPr>
      </w:pPr>
      <w:r w:rsidRPr="009A0017">
        <w:rPr>
          <w:b w:val="0"/>
          <w:i/>
          <w:sz w:val="20"/>
          <w:szCs w:val="20"/>
        </w:rPr>
        <w:lastRenderedPageBreak/>
        <w:t>Figure 1.</w:t>
      </w:r>
      <w:r w:rsidRPr="009A0017">
        <w:rPr>
          <w:b w:val="0"/>
          <w:i/>
          <w:sz w:val="20"/>
          <w:szCs w:val="20"/>
        </w:rPr>
        <w:tab/>
        <w:t>Lorem ipsum dolor sit amet, consectetur adipisicing elit, sed do eiusmod tempor incididunt ut labore et dolore magna aliqua.</w:t>
      </w:r>
    </w:p>
    <w:p w:rsidR="00F00F13" w:rsidRDefault="00F00F13" w:rsidP="00F00F13">
      <w:pPr>
        <w:jc w:val="both"/>
        <w:rPr>
          <w:lang w:val="en-GB"/>
        </w:rPr>
      </w:pPr>
    </w:p>
    <w:p w:rsidR="00F00F13" w:rsidRDefault="00F00F13" w:rsidP="00F00F13">
      <w:pPr>
        <w:ind w:left="720" w:hanging="720"/>
        <w:jc w:val="center"/>
      </w:pPr>
      <w:r>
        <w:rPr>
          <w:noProof/>
          <w:lang w:val="hr-HR" w:eastAsia="hr-HR"/>
        </w:rPr>
        <w:drawing>
          <wp:inline distT="0" distB="0" distL="0" distR="0">
            <wp:extent cx="3683635" cy="236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635" cy="2363470"/>
                    </a:xfrm>
                    <a:prstGeom prst="rect">
                      <a:avLst/>
                    </a:prstGeom>
                    <a:noFill/>
                    <a:ln>
                      <a:noFill/>
                    </a:ln>
                  </pic:spPr>
                </pic:pic>
              </a:graphicData>
            </a:graphic>
          </wp:inline>
        </w:drawing>
      </w:r>
    </w:p>
    <w:p w:rsidR="00F00F13" w:rsidRDefault="00F00F13" w:rsidP="00F00F13">
      <w:pPr>
        <w:ind w:left="720" w:hanging="720"/>
        <w:jc w:val="center"/>
      </w:pPr>
    </w:p>
    <w:p w:rsidR="00F00F13" w:rsidRPr="00D65E8F" w:rsidRDefault="00F00F13" w:rsidP="00F00F13">
      <w:pPr>
        <w:spacing w:before="120"/>
        <w:rPr>
          <w:sz w:val="20"/>
          <w:szCs w:val="20"/>
          <w:lang w:val="en-GB"/>
        </w:rPr>
      </w:pPr>
      <w:r w:rsidRPr="0050479B">
        <w:rPr>
          <w:sz w:val="20"/>
          <w:szCs w:val="20"/>
          <w:lang w:val="en-GB"/>
        </w:rPr>
        <w:t xml:space="preserve">Source: </w:t>
      </w:r>
      <w:r w:rsidRPr="00D65E8F">
        <w:rPr>
          <w:sz w:val="20"/>
          <w:szCs w:val="20"/>
          <w:lang w:val="en-GB"/>
        </w:rPr>
        <w:t>Lorem ipsum dolor sit amet</w:t>
      </w:r>
      <w:r>
        <w:rPr>
          <w:sz w:val="20"/>
          <w:szCs w:val="20"/>
          <w:lang w:val="en-GB"/>
        </w:rPr>
        <w:t>.</w:t>
      </w:r>
    </w:p>
    <w:p w:rsidR="00F00F13" w:rsidRDefault="00F00F13" w:rsidP="00F00F13">
      <w:pPr>
        <w:pStyle w:val="Tijeloteksta"/>
        <w:ind w:left="1080" w:hanging="1080"/>
      </w:pPr>
    </w:p>
    <w:p w:rsidR="00F00F13" w:rsidRDefault="00F00F13" w:rsidP="00F00F13">
      <w:pPr>
        <w:jc w:val="both"/>
        <w:rPr>
          <w:lang w:val="en-GB"/>
        </w:rPr>
      </w:pPr>
      <w:r w:rsidRPr="00B262F3">
        <w:rPr>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00F13" w:rsidRDefault="00F00F13" w:rsidP="00F00F13">
      <w:pPr>
        <w:ind w:left="720" w:hanging="720"/>
        <w:jc w:val="both"/>
        <w:rPr>
          <w:lang w:val="en-GB"/>
        </w:rPr>
      </w:pPr>
    </w:p>
    <w:p w:rsidR="00F00F13" w:rsidRDefault="00F00F13" w:rsidP="00F00F13">
      <w:pPr>
        <w:jc w:val="both"/>
        <w:rPr>
          <w:lang w:val="en-GB"/>
        </w:rPr>
      </w:pPr>
      <w:r w:rsidRPr="00B262F3">
        <w:rPr>
          <w:lang w:val="en-GB"/>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F00F13" w:rsidRDefault="00F00F13" w:rsidP="00F00F13">
      <w:pPr>
        <w:ind w:left="720" w:hanging="720"/>
        <w:jc w:val="both"/>
        <w:rPr>
          <w:lang w:val="en-GB"/>
        </w:rPr>
      </w:pPr>
    </w:p>
    <w:p w:rsidR="00F00F13" w:rsidRDefault="00F00F13" w:rsidP="00F00F13">
      <w:pPr>
        <w:jc w:val="both"/>
        <w:rPr>
          <w:b/>
          <w:bCs/>
          <w:lang w:val="en-GB"/>
        </w:rPr>
      </w:pPr>
      <w:r>
        <w:rPr>
          <w:b/>
          <w:bCs/>
          <w:lang w:val="en-GB"/>
        </w:rPr>
        <w:t xml:space="preserve">BIBLIOGRAPHY </w:t>
      </w:r>
    </w:p>
    <w:p w:rsidR="00F00F13" w:rsidRDefault="00F00F13" w:rsidP="00F00F13">
      <w:pPr>
        <w:ind w:left="720" w:hanging="720"/>
        <w:jc w:val="both"/>
        <w:rPr>
          <w:lang w:val="en-GB"/>
        </w:rPr>
      </w:pPr>
    </w:p>
    <w:p w:rsidR="00F00F13" w:rsidRPr="007C4B15" w:rsidRDefault="00F00F13" w:rsidP="00F00F13">
      <w:pPr>
        <w:rPr>
          <w:b/>
          <w:color w:val="FF0000"/>
          <w:lang w:val="en-GB"/>
        </w:rPr>
      </w:pPr>
      <w:r w:rsidRPr="007C4B15">
        <w:rPr>
          <w:b/>
          <w:color w:val="FF0000"/>
          <w:lang w:val="en-GB"/>
        </w:rPr>
        <w:t>&lt;Here is the reference for a Working Paper:&gt;</w:t>
      </w:r>
    </w:p>
    <w:p w:rsidR="00F00F13" w:rsidRPr="007C4B15" w:rsidRDefault="00F00F13" w:rsidP="00F00F13">
      <w:pPr>
        <w:ind w:left="720" w:hanging="720"/>
        <w:jc w:val="both"/>
        <w:rPr>
          <w:lang w:val="en-GB"/>
        </w:rPr>
      </w:pPr>
      <w:r w:rsidRPr="007C4B15">
        <w:t xml:space="preserve">Adelman, I. (1999), </w:t>
      </w:r>
      <w:r w:rsidRPr="007C4B15">
        <w:rPr>
          <w:b/>
          <w:bCs/>
        </w:rPr>
        <w:t>Falacies in Development Theory and Their Imlications for Policy</w:t>
      </w:r>
      <w:r w:rsidRPr="007C4B15">
        <w:t xml:space="preserve">, Department of Agricultural and Resource Economics and Policy, UC at </w:t>
      </w:r>
      <w:r w:rsidRPr="007C4B15">
        <w:rPr>
          <w:lang w:val="en-GB"/>
        </w:rPr>
        <w:t>Berkeley, Working Paper, No. 887, May 1999.</w:t>
      </w:r>
    </w:p>
    <w:p w:rsidR="00F00F13" w:rsidRPr="007C4B15" w:rsidRDefault="00F00F13" w:rsidP="00F00F13">
      <w:pPr>
        <w:ind w:left="540" w:hanging="540"/>
        <w:jc w:val="both"/>
        <w:rPr>
          <w:lang w:val="en-GB"/>
        </w:rPr>
      </w:pPr>
    </w:p>
    <w:p w:rsidR="00F00F13" w:rsidRPr="007C4B15" w:rsidRDefault="00F00F13" w:rsidP="00F00F13">
      <w:pPr>
        <w:rPr>
          <w:b/>
          <w:color w:val="FF0000"/>
          <w:lang w:val="en-GB"/>
        </w:rPr>
      </w:pPr>
      <w:r w:rsidRPr="007C4B15">
        <w:rPr>
          <w:b/>
          <w:color w:val="FF0000"/>
          <w:lang w:val="en-GB"/>
        </w:rPr>
        <w:t>&lt;Here is the reference for a Journal Article:&gt;</w:t>
      </w:r>
    </w:p>
    <w:p w:rsidR="00F00F13" w:rsidRPr="007C4B15" w:rsidRDefault="00F00F13" w:rsidP="00F00F13">
      <w:pPr>
        <w:pStyle w:val="Uvuenotijeloteksta"/>
        <w:ind w:left="720" w:hanging="720"/>
        <w:jc w:val="both"/>
        <w:rPr>
          <w:lang w:val="en-US"/>
        </w:rPr>
      </w:pPr>
      <w:r w:rsidRPr="007C4B15">
        <w:rPr>
          <w:lang w:val="en-US"/>
        </w:rPr>
        <w:t xml:space="preserve">Boltuck, R., (1987): </w:t>
      </w:r>
      <w:r w:rsidRPr="007C4B15">
        <w:rPr>
          <w:b/>
          <w:lang w:val="en-US"/>
        </w:rPr>
        <w:t>An Economic Analysis of Dumping</w:t>
      </w:r>
      <w:r w:rsidRPr="007C4B15">
        <w:rPr>
          <w:lang w:val="en-US"/>
        </w:rPr>
        <w:t xml:space="preserve">, </w:t>
      </w:r>
      <w:r w:rsidRPr="007C4B15">
        <w:rPr>
          <w:b/>
          <w:i/>
          <w:lang w:val="en-US"/>
        </w:rPr>
        <w:t>Journal of World Trade Law</w:t>
      </w:r>
      <w:r w:rsidRPr="007C4B15">
        <w:rPr>
          <w:lang w:val="en-US"/>
        </w:rPr>
        <w:t>, 21: 45 – 54</w:t>
      </w:r>
    </w:p>
    <w:p w:rsidR="00F00F13" w:rsidRPr="007C4B15" w:rsidRDefault="00F00F13" w:rsidP="00F00F13">
      <w:pPr>
        <w:ind w:left="540" w:hanging="540"/>
        <w:jc w:val="both"/>
        <w:rPr>
          <w:lang w:val="en-GB"/>
        </w:rPr>
      </w:pPr>
    </w:p>
    <w:p w:rsidR="00F00F13" w:rsidRPr="007C4B15" w:rsidRDefault="00F00F13" w:rsidP="00F00F13">
      <w:pPr>
        <w:rPr>
          <w:b/>
          <w:color w:val="FF0000"/>
          <w:lang w:val="en-GB"/>
        </w:rPr>
      </w:pPr>
      <w:r w:rsidRPr="007C4B15">
        <w:rPr>
          <w:b/>
          <w:color w:val="FF0000"/>
          <w:lang w:val="en-GB"/>
        </w:rPr>
        <w:t>&lt;Here is the reference for a Book of Proceedings:&gt;</w:t>
      </w:r>
    </w:p>
    <w:p w:rsidR="00F00F13" w:rsidRPr="007C4B15" w:rsidRDefault="00F00F13" w:rsidP="00F00F13">
      <w:pPr>
        <w:tabs>
          <w:tab w:val="left" w:pos="426"/>
        </w:tabs>
        <w:ind w:left="720" w:hanging="720"/>
        <w:jc w:val="both"/>
      </w:pPr>
      <w:r w:rsidRPr="007C4B15">
        <w:t xml:space="preserve">Ban, I., (1999): </w:t>
      </w:r>
      <w:r w:rsidRPr="007C4B15">
        <w:rPr>
          <w:b/>
        </w:rPr>
        <w:t>Countries in transition and the world economy</w:t>
      </w:r>
      <w:r w:rsidRPr="007C4B15">
        <w:t xml:space="preserve">, in: </w:t>
      </w:r>
      <w:r w:rsidRPr="007C4B15">
        <w:rPr>
          <w:b/>
          <w:i/>
        </w:rPr>
        <w:t>Third International Conference on 'Enterprise in Transition', Proceedings</w:t>
      </w:r>
      <w:r w:rsidRPr="007C4B15">
        <w:t>, Faculty of Economics Split, Split-Šibenik, May 27-29, 1999, pp. 75-89.</w:t>
      </w:r>
    </w:p>
    <w:p w:rsidR="00F00F13" w:rsidRPr="007C4B15" w:rsidRDefault="00F00F13" w:rsidP="00F00F13">
      <w:pPr>
        <w:rPr>
          <w:b/>
          <w:color w:val="FF0000"/>
          <w:lang w:val="en-GB"/>
        </w:rPr>
      </w:pPr>
      <w:r w:rsidRPr="007C4B15">
        <w:rPr>
          <w:b/>
          <w:color w:val="FF0000"/>
          <w:lang w:val="en-GB"/>
        </w:rPr>
        <w:t>&lt;Here is the reference for an Edited Book:&gt;</w:t>
      </w:r>
    </w:p>
    <w:p w:rsidR="00F00F13" w:rsidRPr="007C4B15" w:rsidRDefault="00F00F13" w:rsidP="00F00F13">
      <w:pPr>
        <w:pStyle w:val="Tijeloteksta"/>
        <w:ind w:left="720" w:hanging="720"/>
        <w:jc w:val="both"/>
        <w:rPr>
          <w:b w:val="0"/>
          <w:sz w:val="24"/>
        </w:rPr>
      </w:pPr>
      <w:r w:rsidRPr="007C4B15">
        <w:rPr>
          <w:b w:val="0"/>
          <w:sz w:val="24"/>
        </w:rPr>
        <w:t xml:space="preserve">Dangerfield, M, (2002): </w:t>
      </w:r>
      <w:r w:rsidRPr="007C4B15">
        <w:rPr>
          <w:bCs/>
          <w:sz w:val="24"/>
        </w:rPr>
        <w:t xml:space="preserve">Subregional Cooperation in Central and Eastern Europe: Support or Substitute for the ‘Return to Europe? </w:t>
      </w:r>
      <w:r w:rsidRPr="007C4B15">
        <w:rPr>
          <w:b w:val="0"/>
          <w:sz w:val="24"/>
        </w:rPr>
        <w:t>in C Ross, ed</w:t>
      </w:r>
      <w:r w:rsidRPr="007C4B15">
        <w:rPr>
          <w:bCs/>
          <w:sz w:val="24"/>
        </w:rPr>
        <w:t>.:</w:t>
      </w:r>
      <w:r w:rsidRPr="007C4B15">
        <w:rPr>
          <w:b w:val="0"/>
          <w:sz w:val="24"/>
        </w:rPr>
        <w:t xml:space="preserve"> </w:t>
      </w:r>
      <w:r w:rsidRPr="007C4B15">
        <w:rPr>
          <w:i/>
          <w:sz w:val="24"/>
        </w:rPr>
        <w:t>Perspectives on the Enlargement of the European Union</w:t>
      </w:r>
      <w:r w:rsidRPr="007C4B15">
        <w:rPr>
          <w:b w:val="0"/>
          <w:i/>
          <w:sz w:val="24"/>
        </w:rPr>
        <w:t xml:space="preserve">, </w:t>
      </w:r>
      <w:r w:rsidRPr="007C4B15">
        <w:rPr>
          <w:b w:val="0"/>
          <w:sz w:val="24"/>
        </w:rPr>
        <w:t>Leiden: Brill.</w:t>
      </w:r>
    </w:p>
    <w:p w:rsidR="00F00F13" w:rsidRPr="007C4B15" w:rsidRDefault="00F00F13" w:rsidP="00F00F13">
      <w:pPr>
        <w:ind w:left="540" w:hanging="540"/>
        <w:jc w:val="both"/>
        <w:rPr>
          <w:lang w:val="en-GB"/>
        </w:rPr>
      </w:pPr>
    </w:p>
    <w:p w:rsidR="00F00F13" w:rsidRPr="007C4B15" w:rsidRDefault="00F00F13" w:rsidP="00F00F13">
      <w:pPr>
        <w:rPr>
          <w:b/>
          <w:color w:val="FF0000"/>
          <w:lang w:val="en-GB"/>
        </w:rPr>
      </w:pPr>
      <w:r w:rsidRPr="007C4B15">
        <w:rPr>
          <w:b/>
          <w:color w:val="FF0000"/>
          <w:lang w:val="en-GB"/>
        </w:rPr>
        <w:t>&lt;Here is the reference for a Book:&gt;</w:t>
      </w:r>
    </w:p>
    <w:p w:rsidR="00F00F13" w:rsidRPr="007C4B15" w:rsidRDefault="00F00F13" w:rsidP="00F00F13">
      <w:pPr>
        <w:pStyle w:val="Tijeloteksta"/>
        <w:ind w:left="720" w:hanging="720"/>
        <w:jc w:val="both"/>
        <w:rPr>
          <w:b w:val="0"/>
          <w:sz w:val="24"/>
        </w:rPr>
      </w:pPr>
      <w:r w:rsidRPr="007C4B15">
        <w:rPr>
          <w:b w:val="0"/>
          <w:sz w:val="24"/>
        </w:rPr>
        <w:lastRenderedPageBreak/>
        <w:t xml:space="preserve">Dangerfield, M., (2000): </w:t>
      </w:r>
      <w:r w:rsidRPr="007C4B15">
        <w:rPr>
          <w:iCs/>
          <w:sz w:val="24"/>
        </w:rPr>
        <w:t>Sub-Regional Economic Cooperation in Central and Eastern Europe: The Political Economy of CEFTA</w:t>
      </w:r>
      <w:r w:rsidRPr="007C4B15">
        <w:rPr>
          <w:b w:val="0"/>
          <w:iCs/>
          <w:sz w:val="24"/>
        </w:rPr>
        <w:t xml:space="preserve">, </w:t>
      </w:r>
      <w:r w:rsidRPr="007C4B15">
        <w:rPr>
          <w:b w:val="0"/>
          <w:sz w:val="24"/>
        </w:rPr>
        <w:t>Cheltenham: Edward Elgar</w:t>
      </w:r>
    </w:p>
    <w:p w:rsidR="00F00F13" w:rsidRPr="007C4B15" w:rsidRDefault="00F00F13" w:rsidP="00F00F13">
      <w:pPr>
        <w:ind w:left="540" w:hanging="540"/>
        <w:jc w:val="both"/>
        <w:rPr>
          <w:lang w:val="en-GB"/>
        </w:rPr>
      </w:pPr>
    </w:p>
    <w:p w:rsidR="00F00F13" w:rsidRPr="007C4B15" w:rsidRDefault="00F00F13" w:rsidP="00F00F13">
      <w:pPr>
        <w:rPr>
          <w:b/>
          <w:color w:val="FF0000"/>
          <w:lang w:val="en-GB"/>
        </w:rPr>
      </w:pPr>
      <w:r w:rsidRPr="007C4B15">
        <w:rPr>
          <w:b/>
          <w:color w:val="FF0000"/>
          <w:lang w:val="en-GB"/>
        </w:rPr>
        <w:t>&lt;Here is the reference for a Speech:&gt;</w:t>
      </w:r>
    </w:p>
    <w:p w:rsidR="00F00F13" w:rsidRPr="007C4B15" w:rsidRDefault="00F00F13" w:rsidP="00F00F13">
      <w:pPr>
        <w:pStyle w:val="Tijeloteksta"/>
        <w:ind w:left="720" w:hanging="720"/>
        <w:jc w:val="both"/>
        <w:rPr>
          <w:b w:val="0"/>
          <w:sz w:val="24"/>
        </w:rPr>
      </w:pPr>
      <w:r w:rsidRPr="007C4B15">
        <w:rPr>
          <w:b w:val="0"/>
          <w:sz w:val="24"/>
        </w:rPr>
        <w:t xml:space="preserve">Neven, Mimica (2002): </w:t>
      </w:r>
      <w:r w:rsidRPr="007C4B15">
        <w:rPr>
          <w:bCs/>
          <w:sz w:val="24"/>
        </w:rPr>
        <w:t>How are Stabilisation and Association Agreements paving the way to EU Membership?</w:t>
      </w:r>
      <w:r w:rsidRPr="007C4B15">
        <w:rPr>
          <w:b w:val="0"/>
          <w:sz w:val="24"/>
        </w:rPr>
        <w:t xml:space="preserve">, address given at the Wilton Park Conference </w:t>
      </w:r>
      <w:r w:rsidRPr="007C4B15">
        <w:rPr>
          <w:i/>
          <w:sz w:val="24"/>
        </w:rPr>
        <w:t>Enlarging the European Union</w:t>
      </w:r>
      <w:r w:rsidRPr="007C4B15">
        <w:rPr>
          <w:b w:val="0"/>
          <w:sz w:val="24"/>
        </w:rPr>
        <w:t>, Sofia, 19 March.</w:t>
      </w:r>
    </w:p>
    <w:p w:rsidR="00F00F13" w:rsidRPr="007C4B15" w:rsidRDefault="00F00F13" w:rsidP="00F00F13">
      <w:pPr>
        <w:ind w:left="540" w:hanging="540"/>
        <w:jc w:val="both"/>
        <w:rPr>
          <w:b/>
          <w:lang w:val="en-GB"/>
        </w:rPr>
      </w:pPr>
    </w:p>
    <w:p w:rsidR="00F00F13" w:rsidRPr="007C4B15" w:rsidRDefault="00F00F13" w:rsidP="00F00F13">
      <w:pPr>
        <w:rPr>
          <w:b/>
          <w:color w:val="FF0000"/>
          <w:lang w:val="en-GB"/>
        </w:rPr>
      </w:pPr>
      <w:r w:rsidRPr="007C4B15">
        <w:rPr>
          <w:b/>
          <w:color w:val="FF0000"/>
          <w:lang w:val="en-GB"/>
        </w:rPr>
        <w:t>&lt;Here is the reference for an Internet Resource:&gt;</w:t>
      </w:r>
    </w:p>
    <w:p w:rsidR="00F00F13" w:rsidRPr="007C4B15" w:rsidRDefault="00F00F13" w:rsidP="00F00F13">
      <w:pPr>
        <w:ind w:left="720" w:hanging="720"/>
        <w:jc w:val="both"/>
        <w:rPr>
          <w:lang w:val="en-GB"/>
        </w:rPr>
      </w:pPr>
      <w:r w:rsidRPr="007C4B15">
        <w:rPr>
          <w:snapToGrid w:val="0"/>
          <w:lang w:val="en-GB"/>
        </w:rPr>
        <w:t xml:space="preserve">RA-Expert (2002) </w:t>
      </w:r>
      <w:r w:rsidRPr="007C4B15">
        <w:rPr>
          <w:b/>
          <w:bCs/>
          <w:snapToGrid w:val="0"/>
          <w:lang w:val="en-GB"/>
        </w:rPr>
        <w:t>Reiting investitsionnoi privlekatel’nosti rossiiskih regionov 2000-2001 gody</w:t>
      </w:r>
      <w:r>
        <w:rPr>
          <w:snapToGrid w:val="0"/>
          <w:lang w:val="en-GB"/>
        </w:rPr>
        <w:t xml:space="preserve">, </w:t>
      </w:r>
      <w:r w:rsidRPr="007C4B15">
        <w:rPr>
          <w:color w:val="000000"/>
          <w:lang w:val="en-GB"/>
        </w:rPr>
        <w:t>http://www.expert.ru/expert/ratings/regions/reg2001/reg1.htm</w:t>
      </w:r>
      <w:r>
        <w:rPr>
          <w:lang w:val="en-GB"/>
        </w:rPr>
        <w:t xml:space="preserve"> [Accessed </w:t>
      </w:r>
      <w:r w:rsidRPr="007C4B15">
        <w:rPr>
          <w:lang w:val="en-GB"/>
        </w:rPr>
        <w:t>7.12.2002]</w:t>
      </w:r>
    </w:p>
    <w:p w:rsidR="00F00F13" w:rsidRPr="00BD7DCE" w:rsidRDefault="00F00F13" w:rsidP="00F00F13">
      <w:pPr>
        <w:ind w:left="720" w:hanging="720"/>
        <w:jc w:val="both"/>
        <w:rPr>
          <w:lang w:val="en-GB"/>
        </w:rPr>
      </w:pPr>
    </w:p>
    <w:p w:rsidR="0002244E" w:rsidRDefault="0002244E" w:rsidP="0002244E">
      <w:pPr>
        <w:rPr>
          <w:b/>
          <w:sz w:val="22"/>
          <w:lang w:val="en-GB"/>
        </w:rPr>
      </w:pPr>
    </w:p>
    <w:p w:rsidR="000E4C17" w:rsidRPr="0002244E" w:rsidRDefault="000E4C17" w:rsidP="0002244E">
      <w:pPr>
        <w:ind w:left="567" w:hanging="567"/>
        <w:jc w:val="both"/>
        <w:rPr>
          <w:sz w:val="22"/>
          <w:lang w:val="en-GB"/>
        </w:rPr>
      </w:pPr>
    </w:p>
    <w:sectPr w:rsidR="000E4C17" w:rsidRPr="0002244E" w:rsidSect="006B34D1">
      <w:headerReference w:type="even" r:id="rId8"/>
      <w:headerReference w:type="default" r:id="rId9"/>
      <w:footerReference w:type="even"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37" w:rsidRDefault="006A7237">
      <w:r>
        <w:separator/>
      </w:r>
    </w:p>
  </w:endnote>
  <w:endnote w:type="continuationSeparator" w:id="0">
    <w:p w:rsidR="006A7237" w:rsidRDefault="006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EC" w:rsidRPr="00B851D1" w:rsidRDefault="00B851D1" w:rsidP="00B851D1">
    <w:pPr>
      <w:pStyle w:val="Podnoje"/>
      <w:rPr>
        <w:sz w:val="20"/>
      </w:rPr>
    </w:pPr>
    <w:r w:rsidRPr="00B851D1">
      <w:rPr>
        <w:sz w:val="20"/>
      </w:rPr>
      <w:fldChar w:fldCharType="begin"/>
    </w:r>
    <w:r w:rsidRPr="00B851D1">
      <w:rPr>
        <w:sz w:val="20"/>
      </w:rPr>
      <w:instrText>PAGE   \* MERGEFORMAT</w:instrText>
    </w:r>
    <w:r w:rsidRPr="00B851D1">
      <w:rPr>
        <w:sz w:val="20"/>
      </w:rPr>
      <w:fldChar w:fldCharType="separate"/>
    </w:r>
    <w:r w:rsidR="00F86221" w:rsidRPr="00F86221">
      <w:rPr>
        <w:noProof/>
        <w:sz w:val="20"/>
        <w:lang w:val="hr-HR"/>
      </w:rPr>
      <w:t>4</w:t>
    </w:r>
    <w:r w:rsidRPr="00B851D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EC" w:rsidRPr="00B851D1" w:rsidRDefault="00B851D1" w:rsidP="00B851D1">
    <w:pPr>
      <w:pStyle w:val="Podnoje"/>
      <w:jc w:val="right"/>
      <w:rPr>
        <w:sz w:val="20"/>
      </w:rPr>
    </w:pPr>
    <w:r w:rsidRPr="00B851D1">
      <w:rPr>
        <w:sz w:val="20"/>
      </w:rPr>
      <w:fldChar w:fldCharType="begin"/>
    </w:r>
    <w:r w:rsidRPr="00B851D1">
      <w:rPr>
        <w:sz w:val="20"/>
      </w:rPr>
      <w:instrText>PAGE   \* MERGEFORMAT</w:instrText>
    </w:r>
    <w:r w:rsidRPr="00B851D1">
      <w:rPr>
        <w:sz w:val="20"/>
      </w:rPr>
      <w:fldChar w:fldCharType="separate"/>
    </w:r>
    <w:r w:rsidR="00F86221" w:rsidRPr="00F86221">
      <w:rPr>
        <w:noProof/>
        <w:sz w:val="20"/>
        <w:lang w:val="hr-HR"/>
      </w:rPr>
      <w:t>3</w:t>
    </w:r>
    <w:r w:rsidRPr="00B851D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37" w:rsidRDefault="006A7237">
      <w:r>
        <w:separator/>
      </w:r>
    </w:p>
  </w:footnote>
  <w:footnote w:type="continuationSeparator" w:id="0">
    <w:p w:rsidR="006A7237" w:rsidRDefault="006A7237">
      <w:r>
        <w:continuationSeparator/>
      </w:r>
    </w:p>
  </w:footnote>
  <w:footnote w:id="1">
    <w:p w:rsidR="00F00F13" w:rsidRDefault="00F00F13" w:rsidP="00F00F13">
      <w:pPr>
        <w:pStyle w:val="Tekstfusnote"/>
        <w:ind w:left="113" w:hanging="113"/>
        <w:jc w:val="both"/>
      </w:pPr>
      <w:r>
        <w:rPr>
          <w:rStyle w:val="Referencafusnote"/>
        </w:rPr>
        <w:footnoteRef/>
      </w:r>
      <w:r>
        <w:t xml:space="preserve"> </w:t>
      </w:r>
      <w:r w:rsidRPr="00DC1C9B">
        <w:t>Lorem ipsum dolor sit amet, consectetuer adipiscing elit, sed diam nonummy nibh euismod tincidunt ut laoreet dolore magna aliquam erat volutpat. Ut wisi enim ad minim veniam, quis nostrud exerci tation ullamcorper suscipit lobortis nisl ut aliquip ex ea commodo consequat.</w:t>
      </w:r>
      <w:r>
        <w:t xml:space="preserve"> </w:t>
      </w:r>
      <w:r w:rsidRPr="00021AFE">
        <w:rPr>
          <w:b/>
          <w:bCs/>
        </w:rPr>
        <w:t>&lt;This is an example of how to format your footnotes – please cut this footnote and paste it at the desired location&gt;.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EC" w:rsidRPr="006B34D1" w:rsidRDefault="005045EC" w:rsidP="00B851D1">
    <w:pPr>
      <w:pStyle w:val="Zaglavlje"/>
      <w:pBdr>
        <w:bottom w:val="single" w:sz="4" w:space="1" w:color="auto"/>
      </w:pBdr>
      <w:rPr>
        <w:i/>
        <w:iCs/>
        <w:sz w:val="18"/>
        <w:lang w:val="hr-HR"/>
      </w:rPr>
    </w:pPr>
    <w:r w:rsidRPr="006B34D1">
      <w:rPr>
        <w:i/>
        <w:iCs/>
        <w:noProof/>
        <w:sz w:val="18"/>
        <w:lang w:val="hr-HR"/>
      </w:rPr>
      <w:t>Session Name (Please DO NOT CHANGE THIS TEXT)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DB" w:rsidRPr="00BF4932" w:rsidRDefault="00F86221" w:rsidP="003C28DB">
    <w:pPr>
      <w:pStyle w:val="Zaglavlje"/>
      <w:pBdr>
        <w:bottom w:val="single" w:sz="4" w:space="1" w:color="auto"/>
      </w:pBdr>
      <w:jc w:val="right"/>
      <w:rPr>
        <w:i/>
        <w:iCs/>
        <w:noProof/>
        <w:sz w:val="18"/>
        <w:szCs w:val="18"/>
      </w:rPr>
    </w:pPr>
    <w:r w:rsidRPr="00F86221">
      <w:rPr>
        <w:i/>
        <w:iCs/>
        <w:noProof/>
        <w:sz w:val="18"/>
        <w:szCs w:val="18"/>
      </w:rPr>
      <w:t>The Fourteenth International Conference: “Challenges of Europe:</w:t>
    </w:r>
    <w:r>
      <w:rPr>
        <w:i/>
        <w:iCs/>
        <w:noProof/>
        <w:sz w:val="18"/>
        <w:szCs w:val="18"/>
      </w:rPr>
      <w:t xml:space="preserve"> Design for the Next Generation</w:t>
    </w:r>
    <w:r w:rsidR="003C28DB" w:rsidRPr="00BF4932">
      <w:rPr>
        <w:i/>
        <w:iCs/>
        <w:noProof/>
        <w:sz w:val="18"/>
        <w:szCs w:val="18"/>
      </w:rPr>
      <w:t>”</w:t>
    </w:r>
  </w:p>
  <w:p w:rsidR="005045EC" w:rsidRPr="003C28DB" w:rsidRDefault="005045EC" w:rsidP="003C28D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5475"/>
    <w:multiLevelType w:val="hybridMultilevel"/>
    <w:tmpl w:val="931A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116B03"/>
    <w:multiLevelType w:val="hybridMultilevel"/>
    <w:tmpl w:val="7FC40C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97357"/>
    <w:multiLevelType w:val="hybridMultilevel"/>
    <w:tmpl w:val="213ED012"/>
    <w:lvl w:ilvl="0" w:tplc="B90C8608">
      <w:start w:val="1"/>
      <w:numFmt w:val="bullet"/>
      <w:lvlText w:val=""/>
      <w:lvlJc w:val="left"/>
      <w:pPr>
        <w:tabs>
          <w:tab w:val="num" w:pos="720"/>
        </w:tabs>
        <w:ind w:left="720" w:hanging="360"/>
      </w:pPr>
      <w:rPr>
        <w:rFonts w:ascii="Symbol" w:hAnsi="Symbol" w:hint="default"/>
      </w:rPr>
    </w:lvl>
    <w:lvl w:ilvl="1" w:tplc="87CC4590" w:tentative="1">
      <w:start w:val="1"/>
      <w:numFmt w:val="bullet"/>
      <w:lvlText w:val="o"/>
      <w:lvlJc w:val="left"/>
      <w:pPr>
        <w:tabs>
          <w:tab w:val="num" w:pos="1440"/>
        </w:tabs>
        <w:ind w:left="1440" w:hanging="360"/>
      </w:pPr>
      <w:rPr>
        <w:rFonts w:ascii="Courier New" w:hAnsi="Courier New" w:hint="default"/>
      </w:rPr>
    </w:lvl>
    <w:lvl w:ilvl="2" w:tplc="3916660E" w:tentative="1">
      <w:start w:val="1"/>
      <w:numFmt w:val="bullet"/>
      <w:lvlText w:val=""/>
      <w:lvlJc w:val="left"/>
      <w:pPr>
        <w:tabs>
          <w:tab w:val="num" w:pos="2160"/>
        </w:tabs>
        <w:ind w:left="2160" w:hanging="360"/>
      </w:pPr>
      <w:rPr>
        <w:rFonts w:ascii="Wingdings" w:hAnsi="Wingdings" w:hint="default"/>
      </w:rPr>
    </w:lvl>
    <w:lvl w:ilvl="3" w:tplc="A9B63C04" w:tentative="1">
      <w:start w:val="1"/>
      <w:numFmt w:val="bullet"/>
      <w:lvlText w:val=""/>
      <w:lvlJc w:val="left"/>
      <w:pPr>
        <w:tabs>
          <w:tab w:val="num" w:pos="2880"/>
        </w:tabs>
        <w:ind w:left="2880" w:hanging="360"/>
      </w:pPr>
      <w:rPr>
        <w:rFonts w:ascii="Symbol" w:hAnsi="Symbol" w:hint="default"/>
      </w:rPr>
    </w:lvl>
    <w:lvl w:ilvl="4" w:tplc="B43041C4" w:tentative="1">
      <w:start w:val="1"/>
      <w:numFmt w:val="bullet"/>
      <w:lvlText w:val="o"/>
      <w:lvlJc w:val="left"/>
      <w:pPr>
        <w:tabs>
          <w:tab w:val="num" w:pos="3600"/>
        </w:tabs>
        <w:ind w:left="3600" w:hanging="360"/>
      </w:pPr>
      <w:rPr>
        <w:rFonts w:ascii="Courier New" w:hAnsi="Courier New" w:hint="default"/>
      </w:rPr>
    </w:lvl>
    <w:lvl w:ilvl="5" w:tplc="59D00260" w:tentative="1">
      <w:start w:val="1"/>
      <w:numFmt w:val="bullet"/>
      <w:lvlText w:val=""/>
      <w:lvlJc w:val="left"/>
      <w:pPr>
        <w:tabs>
          <w:tab w:val="num" w:pos="4320"/>
        </w:tabs>
        <w:ind w:left="4320" w:hanging="360"/>
      </w:pPr>
      <w:rPr>
        <w:rFonts w:ascii="Wingdings" w:hAnsi="Wingdings" w:hint="default"/>
      </w:rPr>
    </w:lvl>
    <w:lvl w:ilvl="6" w:tplc="9A0AEC48" w:tentative="1">
      <w:start w:val="1"/>
      <w:numFmt w:val="bullet"/>
      <w:lvlText w:val=""/>
      <w:lvlJc w:val="left"/>
      <w:pPr>
        <w:tabs>
          <w:tab w:val="num" w:pos="5040"/>
        </w:tabs>
        <w:ind w:left="5040" w:hanging="360"/>
      </w:pPr>
      <w:rPr>
        <w:rFonts w:ascii="Symbol" w:hAnsi="Symbol" w:hint="default"/>
      </w:rPr>
    </w:lvl>
    <w:lvl w:ilvl="7" w:tplc="3296F66C" w:tentative="1">
      <w:start w:val="1"/>
      <w:numFmt w:val="bullet"/>
      <w:lvlText w:val="o"/>
      <w:lvlJc w:val="left"/>
      <w:pPr>
        <w:tabs>
          <w:tab w:val="num" w:pos="5760"/>
        </w:tabs>
        <w:ind w:left="5760" w:hanging="360"/>
      </w:pPr>
      <w:rPr>
        <w:rFonts w:ascii="Courier New" w:hAnsi="Courier New" w:hint="default"/>
      </w:rPr>
    </w:lvl>
    <w:lvl w:ilvl="8" w:tplc="4E58F4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A16CB"/>
    <w:multiLevelType w:val="hybridMultilevel"/>
    <w:tmpl w:val="36ACCE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5C"/>
    <w:rsid w:val="00005A2E"/>
    <w:rsid w:val="0002244E"/>
    <w:rsid w:val="00047051"/>
    <w:rsid w:val="00055091"/>
    <w:rsid w:val="00081CF4"/>
    <w:rsid w:val="000A1A59"/>
    <w:rsid w:val="000E4C17"/>
    <w:rsid w:val="001E0DB1"/>
    <w:rsid w:val="003754BD"/>
    <w:rsid w:val="00386EB9"/>
    <w:rsid w:val="003C28DB"/>
    <w:rsid w:val="00426458"/>
    <w:rsid w:val="004826A6"/>
    <w:rsid w:val="005045EC"/>
    <w:rsid w:val="00521FED"/>
    <w:rsid w:val="005367F0"/>
    <w:rsid w:val="005511BE"/>
    <w:rsid w:val="00590DE8"/>
    <w:rsid w:val="005F1949"/>
    <w:rsid w:val="00634CBD"/>
    <w:rsid w:val="00643618"/>
    <w:rsid w:val="00677C2D"/>
    <w:rsid w:val="006A7237"/>
    <w:rsid w:val="006B2209"/>
    <w:rsid w:val="006B34D1"/>
    <w:rsid w:val="006C5560"/>
    <w:rsid w:val="006E1CC0"/>
    <w:rsid w:val="0070273A"/>
    <w:rsid w:val="00736FFA"/>
    <w:rsid w:val="007833BA"/>
    <w:rsid w:val="007D3079"/>
    <w:rsid w:val="0082215C"/>
    <w:rsid w:val="00987833"/>
    <w:rsid w:val="009C3A56"/>
    <w:rsid w:val="009D4C5B"/>
    <w:rsid w:val="00A73F38"/>
    <w:rsid w:val="00B77B51"/>
    <w:rsid w:val="00B80DEE"/>
    <w:rsid w:val="00B851D1"/>
    <w:rsid w:val="00BD0336"/>
    <w:rsid w:val="00BD797E"/>
    <w:rsid w:val="00BD7EAE"/>
    <w:rsid w:val="00C30806"/>
    <w:rsid w:val="00D04962"/>
    <w:rsid w:val="00D04C52"/>
    <w:rsid w:val="00DD46A8"/>
    <w:rsid w:val="00E91960"/>
    <w:rsid w:val="00EA625B"/>
    <w:rsid w:val="00F00F13"/>
    <w:rsid w:val="00F34F9C"/>
    <w:rsid w:val="00F506D0"/>
    <w:rsid w:val="00F72788"/>
    <w:rsid w:val="00F86221"/>
    <w:rsid w:val="00FE0E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91D05"/>
  <w15:docId w15:val="{3AC60739-169D-4590-92DA-CB86A59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Naslov1">
    <w:name w:val="heading 1"/>
    <w:basedOn w:val="Normal"/>
    <w:next w:val="Normal"/>
    <w:qFormat/>
    <w:pPr>
      <w:keepNext/>
      <w:jc w:val="center"/>
      <w:outlineLvl w:val="0"/>
    </w:pPr>
    <w:rPr>
      <w:b/>
      <w:bCs/>
      <w:lang w:val="en-GB"/>
    </w:rPr>
  </w:style>
  <w:style w:type="paragraph" w:styleId="Naslov2">
    <w:name w:val="heading 2"/>
    <w:basedOn w:val="Normal"/>
    <w:next w:val="Normal"/>
    <w:qFormat/>
    <w:pPr>
      <w:keepNext/>
      <w:outlineLvl w:val="1"/>
    </w:pPr>
    <w:rPr>
      <w:b/>
      <w:bCs/>
      <w:lang w:val="en-GB"/>
    </w:rPr>
  </w:style>
  <w:style w:type="paragraph" w:styleId="Naslov3">
    <w:name w:val="heading 3"/>
    <w:basedOn w:val="Normal"/>
    <w:next w:val="Normal"/>
    <w:qFormat/>
    <w:rsid w:val="00EA625B"/>
    <w:pPr>
      <w:keepNext/>
      <w:spacing w:before="240"/>
      <w:outlineLvl w:val="2"/>
    </w:pPr>
    <w:rPr>
      <w:rFonts w:cs="Arial"/>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00FF"/>
      <w:u w:val="single"/>
    </w:rPr>
  </w:style>
  <w:style w:type="paragraph" w:styleId="Tijeloteksta">
    <w:name w:val="Body Text"/>
    <w:basedOn w:val="Normal"/>
    <w:pPr>
      <w:jc w:val="center"/>
    </w:pPr>
    <w:rPr>
      <w:b/>
      <w:sz w:val="28"/>
      <w:lang w:val="en-GB"/>
    </w:rPr>
  </w:style>
  <w:style w:type="paragraph" w:styleId="Uvuenotijeloteksta">
    <w:name w:val="Body Text Indent"/>
    <w:basedOn w:val="Normal"/>
    <w:pPr>
      <w:ind w:left="540" w:hanging="540"/>
    </w:pPr>
    <w:rPr>
      <w:lang w:val="en-GB"/>
    </w:rPr>
  </w:style>
  <w:style w:type="character" w:styleId="SlijeenaHiperveza">
    <w:name w:val="FollowedHyperlink"/>
    <w:basedOn w:val="Zadanifontodlomka"/>
    <w:rPr>
      <w:color w:val="800080"/>
      <w:u w:val="single"/>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Zaglavlje">
    <w:name w:val="header"/>
    <w:basedOn w:val="Normal"/>
    <w:link w:val="ZaglavljeChar"/>
    <w:pPr>
      <w:tabs>
        <w:tab w:val="center" w:pos="4536"/>
        <w:tab w:val="right" w:pos="9072"/>
      </w:tabs>
    </w:pPr>
  </w:style>
  <w:style w:type="paragraph" w:styleId="Tekstfusnote">
    <w:name w:val="footnote text"/>
    <w:basedOn w:val="Normal"/>
    <w:semiHidden/>
    <w:rsid w:val="0082215C"/>
    <w:rPr>
      <w:sz w:val="20"/>
      <w:szCs w:val="20"/>
    </w:rPr>
  </w:style>
  <w:style w:type="character" w:styleId="Referencafusnote">
    <w:name w:val="footnote reference"/>
    <w:basedOn w:val="Zadanifontodlomka"/>
    <w:semiHidden/>
    <w:rsid w:val="0082215C"/>
    <w:rPr>
      <w:vertAlign w:val="superscript"/>
    </w:rPr>
  </w:style>
  <w:style w:type="paragraph" w:styleId="Tekstbalonia">
    <w:name w:val="Balloon Text"/>
    <w:basedOn w:val="Normal"/>
    <w:link w:val="TekstbaloniaChar"/>
    <w:rsid w:val="00F00F13"/>
    <w:rPr>
      <w:rFonts w:ascii="Tahoma" w:hAnsi="Tahoma" w:cs="Tahoma"/>
      <w:sz w:val="16"/>
      <w:szCs w:val="16"/>
    </w:rPr>
  </w:style>
  <w:style w:type="character" w:customStyle="1" w:styleId="TekstbaloniaChar">
    <w:name w:val="Tekst balončića Char"/>
    <w:basedOn w:val="Zadanifontodlomka"/>
    <w:link w:val="Tekstbalonia"/>
    <w:rsid w:val="00F00F13"/>
    <w:rPr>
      <w:rFonts w:ascii="Tahoma" w:hAnsi="Tahoma" w:cs="Tahoma"/>
      <w:sz w:val="16"/>
      <w:szCs w:val="16"/>
      <w:lang w:val="en-US" w:eastAsia="en-US"/>
    </w:rPr>
  </w:style>
  <w:style w:type="character" w:customStyle="1" w:styleId="ZaglavljeChar">
    <w:name w:val="Zaglavlje Char"/>
    <w:basedOn w:val="Zadanifontodlomka"/>
    <w:link w:val="Zaglavlje"/>
    <w:rsid w:val="003C28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GLOBALIZATION: IMPACT ON TRANSITION COUNTRIES</vt:lpstr>
      <vt:lpstr>GLOBALIZATION: IMPACT ON TRANSITION COUNTRIES</vt:lpstr>
    </vt:vector>
  </TitlesOfParts>
  <Company>efst</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 ON TRANSITION COUNTRIES</dc:title>
  <dc:creator>djelatnik</dc:creator>
  <cp:lastModifiedBy>Ivana Perica</cp:lastModifiedBy>
  <cp:revision>2</cp:revision>
  <cp:lastPrinted>2003-04-10T10:23:00Z</cp:lastPrinted>
  <dcterms:created xsi:type="dcterms:W3CDTF">2023-01-20T12:36:00Z</dcterms:created>
  <dcterms:modified xsi:type="dcterms:W3CDTF">2023-01-20T12:36:00Z</dcterms:modified>
</cp:coreProperties>
</file>